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293F4" w14:textId="77777777" w:rsidR="00CF3559" w:rsidRPr="006871AE" w:rsidRDefault="00CF3559" w:rsidP="00CF3559">
      <w:pPr>
        <w:pStyle w:val="Title"/>
        <w:rPr>
          <w:sz w:val="22"/>
          <w:szCs w:val="22"/>
        </w:rPr>
      </w:pPr>
      <w:r w:rsidRPr="006871AE">
        <w:rPr>
          <w:sz w:val="22"/>
          <w:szCs w:val="22"/>
        </w:rPr>
        <w:t>Todd-Wadena Community Corrections</w:t>
      </w:r>
    </w:p>
    <w:p w14:paraId="1D92D681" w14:textId="77777777" w:rsidR="00CF3559" w:rsidRPr="006871AE" w:rsidRDefault="00CF3559" w:rsidP="00CF3559">
      <w:pPr>
        <w:jc w:val="center"/>
        <w:rPr>
          <w:b/>
          <w:bCs/>
          <w:sz w:val="22"/>
          <w:szCs w:val="22"/>
        </w:rPr>
      </w:pPr>
      <w:r w:rsidRPr="006871AE">
        <w:rPr>
          <w:b/>
          <w:bCs/>
          <w:sz w:val="22"/>
          <w:szCs w:val="22"/>
        </w:rPr>
        <w:t>Full-Time Employment Opportunity</w:t>
      </w:r>
    </w:p>
    <w:p w14:paraId="253BC4B1" w14:textId="77777777" w:rsidR="00CF3559" w:rsidRPr="006871AE" w:rsidRDefault="00CF3559" w:rsidP="00CF3559">
      <w:pPr>
        <w:jc w:val="center"/>
        <w:rPr>
          <w:b/>
          <w:bCs/>
          <w:sz w:val="22"/>
          <w:szCs w:val="22"/>
        </w:rPr>
      </w:pPr>
    </w:p>
    <w:p w14:paraId="00F58C20" w14:textId="77777777" w:rsidR="00CF3559" w:rsidRPr="006871AE" w:rsidRDefault="00CF3559" w:rsidP="00CF3559">
      <w:pPr>
        <w:jc w:val="center"/>
        <w:rPr>
          <w:b/>
          <w:bCs/>
          <w:sz w:val="22"/>
          <w:szCs w:val="22"/>
        </w:rPr>
      </w:pPr>
      <w:r w:rsidRPr="006871AE">
        <w:rPr>
          <w:b/>
          <w:bCs/>
          <w:sz w:val="22"/>
          <w:szCs w:val="22"/>
        </w:rPr>
        <w:t>CORRECTIONS AGENT</w:t>
      </w:r>
    </w:p>
    <w:p w14:paraId="670D6896" w14:textId="77777777" w:rsidR="00CF3559" w:rsidRPr="006871AE" w:rsidRDefault="00CF3559" w:rsidP="00CF3559">
      <w:pPr>
        <w:jc w:val="center"/>
        <w:rPr>
          <w:b/>
          <w:bCs/>
          <w:sz w:val="22"/>
          <w:szCs w:val="22"/>
        </w:rPr>
      </w:pPr>
    </w:p>
    <w:p w14:paraId="08722ED8" w14:textId="77777777" w:rsidR="00CF3559" w:rsidRPr="006871AE" w:rsidRDefault="00CF3559" w:rsidP="00CF3559">
      <w:pPr>
        <w:rPr>
          <w:rFonts w:cs="Times New Roman"/>
          <w:b/>
          <w:bCs/>
          <w:sz w:val="22"/>
          <w:szCs w:val="22"/>
        </w:rPr>
      </w:pPr>
      <w:r w:rsidRPr="006871AE">
        <w:rPr>
          <w:rFonts w:cs="Times New Roman"/>
          <w:b/>
          <w:bCs/>
          <w:sz w:val="22"/>
          <w:szCs w:val="22"/>
          <w:u w:val="single"/>
        </w:rPr>
        <w:t>Opening Date</w:t>
      </w:r>
      <w:r w:rsidRPr="006871AE">
        <w:rPr>
          <w:rFonts w:cs="Times New Roman"/>
          <w:b/>
          <w:bCs/>
          <w:sz w:val="22"/>
          <w:szCs w:val="22"/>
        </w:rPr>
        <w:t>:</w:t>
      </w:r>
      <w:r w:rsidRPr="006871AE">
        <w:rPr>
          <w:rFonts w:cs="Times New Roman"/>
          <w:b/>
          <w:bCs/>
          <w:sz w:val="22"/>
          <w:szCs w:val="22"/>
        </w:rPr>
        <w:tab/>
      </w:r>
      <w:r w:rsidRPr="006871AE">
        <w:rPr>
          <w:rFonts w:cs="Times New Roman"/>
          <w:b/>
          <w:bCs/>
          <w:sz w:val="22"/>
          <w:szCs w:val="22"/>
        </w:rPr>
        <w:tab/>
      </w:r>
      <w:r w:rsidR="00C7722E">
        <w:rPr>
          <w:rFonts w:cs="Times New Roman"/>
          <w:b/>
          <w:bCs/>
          <w:sz w:val="22"/>
          <w:szCs w:val="22"/>
        </w:rPr>
        <w:t>February 15, 2023</w:t>
      </w:r>
    </w:p>
    <w:p w14:paraId="1F7BC613" w14:textId="77777777" w:rsidR="00787FF8" w:rsidRPr="006871AE" w:rsidRDefault="00787FF8" w:rsidP="00CF3559">
      <w:pPr>
        <w:rPr>
          <w:rFonts w:cs="Times New Roman"/>
          <w:b/>
          <w:bCs/>
          <w:sz w:val="22"/>
          <w:szCs w:val="22"/>
        </w:rPr>
      </w:pPr>
    </w:p>
    <w:p w14:paraId="6A6A83D1" w14:textId="77777777" w:rsidR="00787FF8" w:rsidRDefault="00CF3559" w:rsidP="009F7997">
      <w:pPr>
        <w:ind w:left="2160" w:hanging="2160"/>
        <w:jc w:val="both"/>
        <w:rPr>
          <w:rFonts w:cs="Times New Roman"/>
          <w:bCs/>
          <w:sz w:val="22"/>
          <w:szCs w:val="22"/>
        </w:rPr>
      </w:pPr>
      <w:r w:rsidRPr="006871AE">
        <w:rPr>
          <w:rFonts w:cs="Times New Roman"/>
          <w:b/>
          <w:bCs/>
          <w:sz w:val="22"/>
          <w:szCs w:val="22"/>
          <w:u w:val="single"/>
        </w:rPr>
        <w:t>Closing Date</w:t>
      </w:r>
      <w:r w:rsidR="00787FF8" w:rsidRPr="006871AE">
        <w:rPr>
          <w:rFonts w:cs="Times New Roman"/>
          <w:b/>
          <w:bCs/>
          <w:sz w:val="22"/>
          <w:szCs w:val="22"/>
        </w:rPr>
        <w:t>:</w:t>
      </w:r>
      <w:r w:rsidR="00787FF8" w:rsidRPr="006871AE">
        <w:rPr>
          <w:rFonts w:cs="Times New Roman"/>
          <w:b/>
          <w:bCs/>
          <w:sz w:val="22"/>
          <w:szCs w:val="22"/>
        </w:rPr>
        <w:tab/>
      </w:r>
      <w:r w:rsidRPr="006871AE">
        <w:rPr>
          <w:rFonts w:cs="Times New Roman"/>
          <w:bCs/>
          <w:sz w:val="22"/>
          <w:szCs w:val="22"/>
        </w:rPr>
        <w:t xml:space="preserve">Position will remain open until filled.  First round of application </w:t>
      </w:r>
      <w:r w:rsidR="006871AE">
        <w:rPr>
          <w:rFonts w:cs="Times New Roman"/>
          <w:bCs/>
          <w:sz w:val="22"/>
          <w:szCs w:val="22"/>
        </w:rPr>
        <w:t>screenings</w:t>
      </w:r>
      <w:r w:rsidR="00C7722E">
        <w:rPr>
          <w:rFonts w:cs="Times New Roman"/>
          <w:bCs/>
          <w:sz w:val="22"/>
          <w:szCs w:val="22"/>
        </w:rPr>
        <w:t xml:space="preserve"> scheduled for 3/15/2023</w:t>
      </w:r>
      <w:r w:rsidR="009F7997">
        <w:rPr>
          <w:rFonts w:cs="Times New Roman"/>
          <w:bCs/>
          <w:sz w:val="22"/>
          <w:szCs w:val="22"/>
        </w:rPr>
        <w:t>.</w:t>
      </w:r>
    </w:p>
    <w:p w14:paraId="134FDC9E" w14:textId="77777777" w:rsidR="009F7997" w:rsidRPr="006871AE" w:rsidRDefault="009F7997" w:rsidP="009F7997">
      <w:pPr>
        <w:ind w:left="2160" w:hanging="2160"/>
        <w:jc w:val="both"/>
        <w:rPr>
          <w:rFonts w:cs="Times New Roman"/>
          <w:bCs/>
          <w:sz w:val="22"/>
          <w:szCs w:val="22"/>
        </w:rPr>
      </w:pPr>
    </w:p>
    <w:p w14:paraId="79CF5E41" w14:textId="77777777" w:rsidR="00CF3559" w:rsidRPr="006871AE" w:rsidRDefault="00CF3559" w:rsidP="00787FF8">
      <w:pPr>
        <w:ind w:left="2160" w:hanging="2160"/>
        <w:jc w:val="both"/>
        <w:rPr>
          <w:rFonts w:cs="Times New Roman"/>
          <w:sz w:val="22"/>
          <w:szCs w:val="22"/>
        </w:rPr>
      </w:pPr>
      <w:r w:rsidRPr="006871AE">
        <w:rPr>
          <w:rFonts w:cs="Times New Roman"/>
          <w:b/>
          <w:sz w:val="22"/>
          <w:szCs w:val="22"/>
          <w:u w:val="single"/>
        </w:rPr>
        <w:t>Location</w:t>
      </w:r>
      <w:r w:rsidR="00787FF8" w:rsidRPr="006871AE">
        <w:rPr>
          <w:rFonts w:cs="Times New Roman"/>
          <w:b/>
          <w:sz w:val="22"/>
          <w:szCs w:val="22"/>
        </w:rPr>
        <w:t>:</w:t>
      </w:r>
      <w:r w:rsidR="00787FF8" w:rsidRPr="006871AE">
        <w:rPr>
          <w:rFonts w:cs="Times New Roman"/>
          <w:b/>
          <w:sz w:val="22"/>
          <w:szCs w:val="22"/>
        </w:rPr>
        <w:tab/>
      </w:r>
      <w:r w:rsidR="00C93CB6" w:rsidRPr="006871AE">
        <w:rPr>
          <w:rFonts w:cs="Times New Roman"/>
          <w:sz w:val="22"/>
          <w:szCs w:val="22"/>
        </w:rPr>
        <w:t>Home</w:t>
      </w:r>
      <w:r w:rsidRPr="006871AE">
        <w:rPr>
          <w:rFonts w:cs="Times New Roman"/>
          <w:sz w:val="22"/>
          <w:szCs w:val="22"/>
        </w:rPr>
        <w:t xml:space="preserve"> office for this position is Long Prairie</w:t>
      </w:r>
      <w:r w:rsidR="00C57899">
        <w:rPr>
          <w:rFonts w:cs="Times New Roman"/>
          <w:sz w:val="22"/>
          <w:szCs w:val="22"/>
        </w:rPr>
        <w:t xml:space="preserve"> and Wadena</w:t>
      </w:r>
      <w:r w:rsidRPr="006871AE">
        <w:rPr>
          <w:rFonts w:cs="Times New Roman"/>
          <w:sz w:val="22"/>
          <w:szCs w:val="22"/>
        </w:rPr>
        <w:t>.</w:t>
      </w:r>
      <w:r w:rsidR="00C57899">
        <w:rPr>
          <w:rFonts w:cs="Times New Roman"/>
          <w:sz w:val="22"/>
          <w:szCs w:val="22"/>
        </w:rPr>
        <w:t xml:space="preserve"> </w:t>
      </w:r>
      <w:r w:rsidRPr="006871AE">
        <w:rPr>
          <w:rFonts w:cs="Times New Roman"/>
          <w:sz w:val="22"/>
          <w:szCs w:val="22"/>
        </w:rPr>
        <w:t>Travel to both counties is required</w:t>
      </w:r>
      <w:r w:rsidR="00C93CB6" w:rsidRPr="006871AE">
        <w:rPr>
          <w:rFonts w:cs="Times New Roman"/>
          <w:sz w:val="22"/>
          <w:szCs w:val="22"/>
        </w:rPr>
        <w:t>.</w:t>
      </w:r>
      <w:r w:rsidR="0043632C" w:rsidRPr="006871AE">
        <w:rPr>
          <w:rFonts w:cs="Times New Roman"/>
          <w:sz w:val="22"/>
          <w:szCs w:val="22"/>
        </w:rPr>
        <w:t xml:space="preserve"> </w:t>
      </w:r>
      <w:r w:rsidR="00C93CB6" w:rsidRPr="006871AE">
        <w:rPr>
          <w:rFonts w:cs="Times New Roman"/>
          <w:sz w:val="22"/>
          <w:szCs w:val="22"/>
        </w:rPr>
        <w:t>P</w:t>
      </w:r>
      <w:r w:rsidR="0043632C" w:rsidRPr="006871AE">
        <w:rPr>
          <w:rFonts w:cs="Times New Roman"/>
          <w:sz w:val="22"/>
          <w:szCs w:val="22"/>
        </w:rPr>
        <w:t>rimary caseload and travel to other offices may change depending on the needs of the agency.</w:t>
      </w:r>
    </w:p>
    <w:p w14:paraId="235FE10C" w14:textId="77777777" w:rsidR="00C93CB6" w:rsidRPr="006871AE" w:rsidRDefault="00C93CB6" w:rsidP="00CF3559">
      <w:pPr>
        <w:jc w:val="both"/>
        <w:rPr>
          <w:rFonts w:cs="Times New Roman"/>
          <w:sz w:val="22"/>
          <w:szCs w:val="22"/>
        </w:rPr>
      </w:pPr>
    </w:p>
    <w:p w14:paraId="30493F89" w14:textId="77777777" w:rsidR="00C93CB6" w:rsidRPr="006871AE" w:rsidRDefault="00CF3559" w:rsidP="00787FF8">
      <w:pPr>
        <w:ind w:left="2160" w:hanging="2160"/>
        <w:jc w:val="both"/>
        <w:rPr>
          <w:sz w:val="22"/>
          <w:szCs w:val="22"/>
        </w:rPr>
      </w:pPr>
      <w:r w:rsidRPr="006871AE">
        <w:rPr>
          <w:rFonts w:cs="Times New Roman"/>
          <w:b/>
          <w:bCs/>
          <w:sz w:val="22"/>
          <w:szCs w:val="22"/>
          <w:u w:val="single"/>
        </w:rPr>
        <w:t>Job Summary</w:t>
      </w:r>
      <w:r w:rsidR="00787FF8" w:rsidRPr="006871AE">
        <w:rPr>
          <w:rFonts w:cs="Times New Roman"/>
          <w:b/>
          <w:bCs/>
          <w:sz w:val="22"/>
          <w:szCs w:val="22"/>
        </w:rPr>
        <w:t>:</w:t>
      </w:r>
      <w:r w:rsidR="00787FF8" w:rsidRPr="006871AE">
        <w:rPr>
          <w:rFonts w:cs="Times New Roman"/>
          <w:b/>
          <w:bCs/>
          <w:sz w:val="22"/>
          <w:szCs w:val="22"/>
        </w:rPr>
        <w:tab/>
      </w:r>
      <w:r w:rsidR="00787FF8" w:rsidRPr="006871AE">
        <w:rPr>
          <w:sz w:val="22"/>
          <w:szCs w:val="22"/>
        </w:rPr>
        <w:t>This position includes assessment, investigative services, and supervision of individuals referred and/or directed through the Court and/or Criminal Justice System.</w:t>
      </w:r>
    </w:p>
    <w:p w14:paraId="05172AC3" w14:textId="77777777" w:rsidR="00787FF8" w:rsidRPr="006871AE" w:rsidRDefault="00787FF8" w:rsidP="00CF3559">
      <w:pPr>
        <w:jc w:val="both"/>
        <w:rPr>
          <w:rFonts w:cs="Times New Roman"/>
          <w:bCs/>
          <w:sz w:val="22"/>
          <w:szCs w:val="22"/>
        </w:rPr>
      </w:pPr>
    </w:p>
    <w:p w14:paraId="64D032F6" w14:textId="77777777" w:rsidR="00C93CB6" w:rsidRPr="006871AE" w:rsidRDefault="00CF3559" w:rsidP="00CF3559">
      <w:pPr>
        <w:jc w:val="both"/>
        <w:rPr>
          <w:sz w:val="22"/>
          <w:szCs w:val="22"/>
        </w:rPr>
      </w:pPr>
      <w:r w:rsidRPr="006871AE">
        <w:rPr>
          <w:rFonts w:cs="Times New Roman"/>
          <w:b/>
          <w:sz w:val="22"/>
          <w:szCs w:val="22"/>
          <w:u w:val="single"/>
        </w:rPr>
        <w:t>Essential Job Functions</w:t>
      </w:r>
      <w:r w:rsidR="00787FF8" w:rsidRPr="006871AE">
        <w:rPr>
          <w:rFonts w:cs="Times New Roman"/>
          <w:b/>
          <w:sz w:val="22"/>
          <w:szCs w:val="22"/>
          <w:u w:val="single"/>
        </w:rPr>
        <w:t xml:space="preserve"> and Duties</w:t>
      </w:r>
      <w:r w:rsidRPr="006871AE">
        <w:rPr>
          <w:rFonts w:cs="Times New Roman"/>
          <w:sz w:val="22"/>
          <w:szCs w:val="22"/>
        </w:rPr>
        <w:t>:</w:t>
      </w:r>
      <w:r w:rsidRPr="006871AE">
        <w:rPr>
          <w:rFonts w:cs="Times New Roman"/>
          <w:sz w:val="22"/>
          <w:szCs w:val="22"/>
        </w:rPr>
        <w:tab/>
      </w:r>
      <w:r w:rsidR="00787FF8" w:rsidRPr="006871AE">
        <w:rPr>
          <w:sz w:val="22"/>
          <w:szCs w:val="22"/>
        </w:rPr>
        <w:t>Duties include, but are not limited to: conducting investigations; conducting assessments; evaluating clients; supervising clients, including, but not limited to, diversion, pretrial, probation and supervised release using evidence-based practices; conducting client contacts both in the office and in the field (including random home and employment checks); attending Court and/or Hearings and Release Unit Hearings; monitoring compliance with court orders and release conditions; attending client related meetings; making recommendations to the Court and/or Hearings and Release Unit; making victim and collateral contacts, conducting urinalysis collections, and performing additional tasks as assigned by the Director or Supervisor.</w:t>
      </w:r>
    </w:p>
    <w:p w14:paraId="223FE315" w14:textId="77777777" w:rsidR="00306500" w:rsidRPr="006871AE" w:rsidRDefault="00306500" w:rsidP="00306500">
      <w:pPr>
        <w:jc w:val="both"/>
        <w:rPr>
          <w:rFonts w:cs="Times New Roman"/>
          <w:sz w:val="22"/>
          <w:szCs w:val="22"/>
        </w:rPr>
      </w:pPr>
    </w:p>
    <w:p w14:paraId="07F75CB2" w14:textId="77777777" w:rsidR="00306500" w:rsidRPr="006871AE" w:rsidRDefault="00306500" w:rsidP="00306500">
      <w:pPr>
        <w:jc w:val="both"/>
        <w:rPr>
          <w:rFonts w:cs="Times New Roman"/>
          <w:sz w:val="22"/>
          <w:szCs w:val="22"/>
        </w:rPr>
      </w:pPr>
      <w:r w:rsidRPr="006871AE">
        <w:rPr>
          <w:rFonts w:cs="Times New Roman"/>
          <w:b/>
          <w:bCs/>
          <w:sz w:val="22"/>
          <w:szCs w:val="22"/>
          <w:u w:val="single"/>
        </w:rPr>
        <w:t>Minimum Qualifications</w:t>
      </w:r>
      <w:r w:rsidRPr="006871AE">
        <w:rPr>
          <w:rFonts w:cs="Times New Roman"/>
          <w:b/>
          <w:bCs/>
          <w:sz w:val="22"/>
          <w:szCs w:val="22"/>
        </w:rPr>
        <w:t>:</w:t>
      </w:r>
      <w:r w:rsidRPr="006871AE">
        <w:rPr>
          <w:rFonts w:cs="Times New Roman"/>
          <w:bCs/>
          <w:sz w:val="22"/>
          <w:szCs w:val="22"/>
        </w:rPr>
        <w:tab/>
      </w:r>
      <w:r w:rsidRPr="006871AE">
        <w:rPr>
          <w:rFonts w:cs="Times New Roman"/>
          <w:sz w:val="22"/>
          <w:szCs w:val="22"/>
        </w:rPr>
        <w:t xml:space="preserve">Minimum qualifications include Bachelor’s Degree in Corrections, Criminal Justice, Criminology, Counseling Psychology, Education, Law, Law Enforcement, Psychology, Social Work, Sociology or a Human Services related field; successful completion of a 400 hour internship or volunteer/paid experience as a Corrections Agent or Security Caseworker; valid MN driver's license and auto insurance; and reliable transportation. Must pass agency background check requirements prior to employment. </w:t>
      </w:r>
    </w:p>
    <w:p w14:paraId="37ABD7C1" w14:textId="77777777" w:rsidR="00306500" w:rsidRPr="006871AE" w:rsidRDefault="00306500" w:rsidP="00306500">
      <w:pPr>
        <w:jc w:val="both"/>
        <w:rPr>
          <w:rFonts w:cs="Times New Roman"/>
          <w:sz w:val="22"/>
          <w:szCs w:val="22"/>
        </w:rPr>
      </w:pPr>
    </w:p>
    <w:p w14:paraId="5680DEB4" w14:textId="5A9CB07D" w:rsidR="00306500" w:rsidRPr="006871AE" w:rsidRDefault="00306500" w:rsidP="00C83977">
      <w:pPr>
        <w:ind w:left="2160" w:hanging="2160"/>
        <w:jc w:val="both"/>
        <w:rPr>
          <w:rFonts w:cs="Times New Roman"/>
          <w:sz w:val="22"/>
          <w:szCs w:val="22"/>
        </w:rPr>
      </w:pPr>
      <w:r w:rsidRPr="006871AE">
        <w:rPr>
          <w:rFonts w:cs="Times New Roman"/>
          <w:b/>
          <w:bCs/>
          <w:sz w:val="22"/>
          <w:szCs w:val="22"/>
          <w:u w:val="single"/>
        </w:rPr>
        <w:t>Salary</w:t>
      </w:r>
      <w:r w:rsidRPr="006871AE">
        <w:rPr>
          <w:rFonts w:cs="Times New Roman"/>
          <w:b/>
          <w:bCs/>
          <w:sz w:val="22"/>
          <w:szCs w:val="22"/>
        </w:rPr>
        <w:t>:</w:t>
      </w:r>
      <w:r w:rsidR="00C83977">
        <w:rPr>
          <w:rFonts w:cs="Times New Roman"/>
          <w:bCs/>
          <w:sz w:val="22"/>
          <w:szCs w:val="22"/>
        </w:rPr>
        <w:tab/>
      </w:r>
      <w:r w:rsidRPr="006871AE">
        <w:rPr>
          <w:rFonts w:cs="Times New Roman"/>
          <w:sz w:val="22"/>
          <w:szCs w:val="22"/>
        </w:rPr>
        <w:t>Starting salar</w:t>
      </w:r>
      <w:r w:rsidR="00C57899">
        <w:rPr>
          <w:rFonts w:cs="Times New Roman"/>
          <w:sz w:val="22"/>
          <w:szCs w:val="22"/>
        </w:rPr>
        <w:t>y range is $23.02 - $33.43</w:t>
      </w:r>
      <w:r w:rsidR="00C23241">
        <w:rPr>
          <w:rFonts w:cs="Times New Roman"/>
          <w:sz w:val="22"/>
          <w:szCs w:val="22"/>
        </w:rPr>
        <w:t xml:space="preserve"> per hour.</w:t>
      </w:r>
    </w:p>
    <w:p w14:paraId="28EC8632" w14:textId="77777777" w:rsidR="00306500" w:rsidRPr="006871AE" w:rsidRDefault="00306500" w:rsidP="00306500">
      <w:pPr>
        <w:jc w:val="both"/>
        <w:rPr>
          <w:rFonts w:cs="Times New Roman"/>
          <w:sz w:val="22"/>
          <w:szCs w:val="22"/>
        </w:rPr>
      </w:pPr>
    </w:p>
    <w:p w14:paraId="14E4E7BC" w14:textId="3A2259E6" w:rsidR="00306500" w:rsidRPr="006871AE" w:rsidRDefault="00306500" w:rsidP="00787FF8">
      <w:pPr>
        <w:ind w:left="2160" w:hanging="2160"/>
        <w:jc w:val="both"/>
        <w:rPr>
          <w:rFonts w:cs="Times New Roman"/>
          <w:bCs/>
          <w:sz w:val="22"/>
          <w:szCs w:val="22"/>
        </w:rPr>
      </w:pPr>
      <w:r w:rsidRPr="006871AE">
        <w:rPr>
          <w:rFonts w:cs="Times New Roman"/>
          <w:b/>
          <w:bCs/>
          <w:sz w:val="22"/>
          <w:szCs w:val="22"/>
          <w:u w:val="single"/>
        </w:rPr>
        <w:t>Hours of Work</w:t>
      </w:r>
      <w:r w:rsidRPr="006871AE">
        <w:rPr>
          <w:rFonts w:cs="Times New Roman"/>
          <w:b/>
          <w:bCs/>
          <w:sz w:val="22"/>
          <w:szCs w:val="22"/>
        </w:rPr>
        <w:t>:</w:t>
      </w:r>
      <w:r w:rsidRPr="006871AE">
        <w:rPr>
          <w:rFonts w:cs="Times New Roman"/>
          <w:bCs/>
          <w:sz w:val="22"/>
          <w:szCs w:val="22"/>
        </w:rPr>
        <w:tab/>
        <w:t xml:space="preserve">Normal working hours are M – F, 8:00am to 4:30pm. </w:t>
      </w:r>
      <w:r w:rsidR="002842A4">
        <w:rPr>
          <w:rFonts w:cs="Times New Roman"/>
          <w:bCs/>
          <w:sz w:val="22"/>
          <w:szCs w:val="22"/>
        </w:rPr>
        <w:t xml:space="preserve"> Some non-traditional hours may be </w:t>
      </w:r>
      <w:r w:rsidRPr="006871AE">
        <w:rPr>
          <w:rFonts w:cs="Times New Roman"/>
          <w:bCs/>
          <w:sz w:val="22"/>
          <w:szCs w:val="22"/>
        </w:rPr>
        <w:t>required.</w:t>
      </w:r>
      <w:bookmarkStart w:id="0" w:name="_GoBack"/>
      <w:bookmarkEnd w:id="0"/>
    </w:p>
    <w:p w14:paraId="2C9ADA49" w14:textId="77777777" w:rsidR="00306500" w:rsidRPr="006871AE" w:rsidRDefault="00306500" w:rsidP="00306500">
      <w:pPr>
        <w:jc w:val="both"/>
        <w:rPr>
          <w:rFonts w:cs="Times New Roman"/>
          <w:bCs/>
          <w:sz w:val="22"/>
          <w:szCs w:val="22"/>
        </w:rPr>
      </w:pPr>
    </w:p>
    <w:p w14:paraId="4BB4E4D5" w14:textId="77777777" w:rsidR="00306500" w:rsidRPr="006871AE" w:rsidRDefault="00306500" w:rsidP="00D45064">
      <w:pPr>
        <w:ind w:left="2160" w:hanging="2160"/>
        <w:jc w:val="both"/>
        <w:rPr>
          <w:rFonts w:cs="Times New Roman"/>
          <w:sz w:val="22"/>
          <w:szCs w:val="22"/>
        </w:rPr>
      </w:pPr>
      <w:r w:rsidRPr="006871AE">
        <w:rPr>
          <w:rFonts w:cs="Times New Roman"/>
          <w:b/>
          <w:bCs/>
          <w:sz w:val="22"/>
          <w:szCs w:val="22"/>
          <w:u w:val="single"/>
        </w:rPr>
        <w:t>How to Apply</w:t>
      </w:r>
      <w:r w:rsidRPr="006871AE">
        <w:rPr>
          <w:rFonts w:cs="Times New Roman"/>
          <w:b/>
          <w:bCs/>
          <w:sz w:val="22"/>
          <w:szCs w:val="22"/>
        </w:rPr>
        <w:t>:</w:t>
      </w:r>
      <w:r w:rsidR="00D45064" w:rsidRPr="006871AE">
        <w:rPr>
          <w:rFonts w:cs="Times New Roman"/>
          <w:bCs/>
          <w:sz w:val="22"/>
          <w:szCs w:val="22"/>
        </w:rPr>
        <w:tab/>
      </w:r>
      <w:r w:rsidRPr="006871AE">
        <w:rPr>
          <w:rFonts w:cs="Times New Roman"/>
          <w:bCs/>
          <w:sz w:val="22"/>
          <w:szCs w:val="22"/>
        </w:rPr>
        <w:t xml:space="preserve">Contact Katherine Langer, Director, at </w:t>
      </w:r>
      <w:hyperlink r:id="rId5" w:history="1">
        <w:r w:rsidRPr="006871AE">
          <w:rPr>
            <w:rStyle w:val="Hyperlink"/>
            <w:rFonts w:cs="Times New Roman"/>
            <w:bCs/>
            <w:sz w:val="22"/>
            <w:szCs w:val="22"/>
          </w:rPr>
          <w:t>kathy.langer@co.todd.mn.us</w:t>
        </w:r>
      </w:hyperlink>
      <w:r w:rsidRPr="006871AE">
        <w:rPr>
          <w:rFonts w:cs="Times New Roman"/>
          <w:bCs/>
          <w:sz w:val="22"/>
          <w:szCs w:val="22"/>
        </w:rPr>
        <w:t xml:space="preserve"> or 320-732-6165, for an application packet.</w:t>
      </w:r>
    </w:p>
    <w:p w14:paraId="75BB8FB3" w14:textId="77777777" w:rsidR="00306500" w:rsidRPr="006871AE" w:rsidRDefault="00306500" w:rsidP="00306500">
      <w:pPr>
        <w:jc w:val="both"/>
        <w:rPr>
          <w:rFonts w:cs="Times New Roman"/>
          <w:sz w:val="22"/>
          <w:szCs w:val="22"/>
        </w:rPr>
      </w:pPr>
    </w:p>
    <w:p w14:paraId="3784BB71" w14:textId="77777777" w:rsidR="00B85CAB" w:rsidRPr="006871AE" w:rsidRDefault="00E25BFD" w:rsidP="00CF3559">
      <w:pPr>
        <w:jc w:val="center"/>
        <w:rPr>
          <w:i/>
          <w:sz w:val="22"/>
          <w:szCs w:val="22"/>
        </w:rPr>
      </w:pPr>
      <w:r w:rsidRPr="006871AE">
        <w:rPr>
          <w:i/>
          <w:sz w:val="22"/>
          <w:szCs w:val="22"/>
        </w:rPr>
        <w:t>“</w:t>
      </w:r>
      <w:r w:rsidR="0001699B" w:rsidRPr="006871AE">
        <w:rPr>
          <w:i/>
          <w:sz w:val="22"/>
          <w:szCs w:val="22"/>
        </w:rPr>
        <w:t xml:space="preserve">An </w:t>
      </w:r>
      <w:r w:rsidRPr="006871AE">
        <w:rPr>
          <w:i/>
          <w:sz w:val="22"/>
          <w:szCs w:val="22"/>
        </w:rPr>
        <w:t>Equal Opportunity Employer”</w:t>
      </w:r>
    </w:p>
    <w:sectPr w:rsidR="00B85CAB" w:rsidRPr="006871AE" w:rsidSect="006871A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4937"/>
    <w:multiLevelType w:val="hybridMultilevel"/>
    <w:tmpl w:val="06DC79DC"/>
    <w:lvl w:ilvl="0" w:tplc="9850D0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59"/>
    <w:rsid w:val="0001699B"/>
    <w:rsid w:val="00190E8C"/>
    <w:rsid w:val="0023301D"/>
    <w:rsid w:val="002842A4"/>
    <w:rsid w:val="00306500"/>
    <w:rsid w:val="00371F56"/>
    <w:rsid w:val="0043632C"/>
    <w:rsid w:val="00465284"/>
    <w:rsid w:val="00583BBF"/>
    <w:rsid w:val="006061DB"/>
    <w:rsid w:val="00626217"/>
    <w:rsid w:val="006871AE"/>
    <w:rsid w:val="00751110"/>
    <w:rsid w:val="00787FF8"/>
    <w:rsid w:val="007B42FB"/>
    <w:rsid w:val="0086566D"/>
    <w:rsid w:val="009F7997"/>
    <w:rsid w:val="00AB38D7"/>
    <w:rsid w:val="00B85CAB"/>
    <w:rsid w:val="00C23241"/>
    <w:rsid w:val="00C57899"/>
    <w:rsid w:val="00C7722E"/>
    <w:rsid w:val="00C83977"/>
    <w:rsid w:val="00C93CB6"/>
    <w:rsid w:val="00CF3559"/>
    <w:rsid w:val="00D2071B"/>
    <w:rsid w:val="00D20D29"/>
    <w:rsid w:val="00D32F8A"/>
    <w:rsid w:val="00D44436"/>
    <w:rsid w:val="00D45064"/>
    <w:rsid w:val="00DA3C25"/>
    <w:rsid w:val="00E25BFD"/>
    <w:rsid w:val="00E670ED"/>
    <w:rsid w:val="00ED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FB61F"/>
  <w15:chartTrackingRefBased/>
  <w15:docId w15:val="{5A95D758-6B8E-4831-9703-A3ACA25F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559"/>
    <w:pPr>
      <w:spacing w:after="0" w:line="240" w:lineRule="auto"/>
    </w:pPr>
    <w:rPr>
      <w:rFonts w:ascii="Times New Roman" w:eastAsia="Times New Roman" w:hAnsi="Times New Roman" w:cs="Arial"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F355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F3559"/>
    <w:rPr>
      <w:rFonts w:ascii="Times New Roman" w:eastAsia="Times New Roman" w:hAnsi="Times New Roman" w:cs="Arial"/>
      <w:b/>
      <w:bCs/>
      <w:snapToGrid w:val="0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3065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0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1D"/>
    <w:rPr>
      <w:rFonts w:ascii="Segoe UI" w:eastAsia="Times New Roman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7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8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899"/>
    <w:rPr>
      <w:rFonts w:ascii="Times New Roman" w:eastAsia="Times New Roman" w:hAnsi="Times New Roman" w:cs="Arial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899"/>
    <w:rPr>
      <w:rFonts w:ascii="Times New Roman" w:eastAsia="Times New Roman" w:hAnsi="Times New Roman" w:cs="Arial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hy.langer@co.todd.m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Langer</dc:creator>
  <cp:keywords/>
  <dc:description/>
  <cp:lastModifiedBy>Megan Kruse</cp:lastModifiedBy>
  <cp:revision>16</cp:revision>
  <cp:lastPrinted>2019-01-22T16:55:00Z</cp:lastPrinted>
  <dcterms:created xsi:type="dcterms:W3CDTF">2019-10-28T14:31:00Z</dcterms:created>
  <dcterms:modified xsi:type="dcterms:W3CDTF">2023-02-22T20:04:00Z</dcterms:modified>
</cp:coreProperties>
</file>