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A70A" w14:textId="71367C05" w:rsidR="00B37962" w:rsidRDefault="00281F6B" w:rsidP="008B665F">
      <w:pPr>
        <w:ind w:left="900" w:hanging="900"/>
      </w:pPr>
      <w:r>
        <w:rPr>
          <w:noProof/>
        </w:rPr>
        <w:drawing>
          <wp:inline distT="0" distB="0" distL="0" distR="0" wp14:anchorId="4DB219E4" wp14:editId="1C23F261">
            <wp:extent cx="1188720" cy="1188720"/>
            <wp:effectExtent l="0" t="0" r="0" b="0"/>
            <wp:docPr id="178036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1D6154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09FA11C" wp14:editId="7E5F768A">
            <wp:extent cx="1097280" cy="1122045"/>
            <wp:effectExtent l="0" t="0" r="7620" b="1905"/>
            <wp:docPr id="10241237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1D6154">
        <w:t xml:space="preserve">                        </w:t>
      </w:r>
      <w:r w:rsidRPr="008B665F">
        <w:rPr>
          <w:color w:val="C00000"/>
          <w:sz w:val="56"/>
          <w:szCs w:val="56"/>
        </w:rPr>
        <w:t>5th Annual Juvenile Justice Conference</w:t>
      </w:r>
      <w:r>
        <w:tab/>
      </w:r>
    </w:p>
    <w:p w14:paraId="403702D6" w14:textId="5BAFD699" w:rsidR="00281F6B" w:rsidRPr="001D6154" w:rsidRDefault="00281F6B" w:rsidP="0035798D">
      <w:pPr>
        <w:pBdr>
          <w:bottom w:val="single" w:sz="12" w:space="1" w:color="auto"/>
        </w:pBdr>
        <w:jc w:val="center"/>
        <w:rPr>
          <w:rFonts w:ascii="Aptos" w:hAnsi="Aptos"/>
          <w:sz w:val="32"/>
          <w:szCs w:val="32"/>
        </w:rPr>
      </w:pPr>
      <w:r w:rsidRPr="001D6154">
        <w:rPr>
          <w:rFonts w:ascii="Aptos" w:hAnsi="Aptos"/>
          <w:sz w:val="32"/>
          <w:szCs w:val="32"/>
        </w:rPr>
        <w:t>Forging Our Future:  Keeping the Focus on Today’s Youth</w:t>
      </w:r>
    </w:p>
    <w:p w14:paraId="6662B2BD" w14:textId="767FB2A6" w:rsidR="00281F6B" w:rsidRDefault="00281F6B">
      <w:r>
        <w:t>Thursday, April 18, 2024</w:t>
      </w:r>
      <w:r>
        <w:tab/>
      </w:r>
      <w:r>
        <w:tab/>
      </w:r>
      <w:r>
        <w:tab/>
      </w:r>
      <w:r>
        <w:tab/>
      </w:r>
      <w:r>
        <w:tab/>
      </w:r>
      <w:r w:rsidR="006D0F62">
        <w:t xml:space="preserve">      </w:t>
      </w:r>
      <w:r>
        <w:t>Maplewood Community Center</w:t>
      </w:r>
    </w:p>
    <w:p w14:paraId="6891939B" w14:textId="77777777" w:rsidR="00DE39C5" w:rsidRDefault="00DE39C5" w:rsidP="006E0AFC">
      <w:pPr>
        <w:tabs>
          <w:tab w:val="left" w:pos="2340"/>
        </w:tabs>
        <w:spacing w:after="0" w:line="240" w:lineRule="auto"/>
        <w:ind w:right="-540"/>
        <w:rPr>
          <w:rFonts w:ascii="Century Gothic" w:eastAsia="DengXian" w:hAnsi="Century Gothic" w:cs="Arial"/>
          <w:kern w:val="0"/>
          <w14:ligatures w14:val="none"/>
        </w:rPr>
      </w:pPr>
    </w:p>
    <w:p w14:paraId="052B4B6E" w14:textId="6AE4DA24" w:rsidR="006E0AFC" w:rsidRPr="006E0AFC" w:rsidRDefault="006E0AFC" w:rsidP="006E0AFC">
      <w:pPr>
        <w:tabs>
          <w:tab w:val="left" w:pos="2340"/>
        </w:tabs>
        <w:spacing w:after="0" w:line="240" w:lineRule="auto"/>
        <w:ind w:right="-540"/>
        <w:rPr>
          <w:rFonts w:ascii="Gadugi" w:eastAsia="DengXian" w:hAnsi="Gadugi" w:cs="Arial"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 xml:space="preserve">9:00 – 9:15 AM:             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bCs/>
          <w:color w:val="B22600"/>
          <w:kern w:val="0"/>
          <w14:ligatures w14:val="none"/>
        </w:rPr>
        <w:t>Welcome</w:t>
      </w:r>
    </w:p>
    <w:p w14:paraId="68F9613F" w14:textId="77777777" w:rsidR="006E0AFC" w:rsidRPr="006E0AFC" w:rsidRDefault="006E0AFC" w:rsidP="006E0AFC">
      <w:pPr>
        <w:tabs>
          <w:tab w:val="left" w:pos="2340"/>
        </w:tabs>
        <w:spacing w:after="0" w:line="240" w:lineRule="auto"/>
        <w:ind w:left="2340" w:right="-720"/>
        <w:rPr>
          <w:rFonts w:ascii="Gadugi" w:eastAsia="DengXian" w:hAnsi="Gadugi" w:cs="Arial"/>
          <w:i/>
          <w:iCs/>
          <w:kern w:val="0"/>
          <w14:ligatures w14:val="none"/>
        </w:rPr>
      </w:pPr>
      <w:r w:rsidRPr="006E0AFC">
        <w:rPr>
          <w:rFonts w:ascii="Gadugi" w:eastAsia="DengXian" w:hAnsi="Gadugi" w:cs="Arial"/>
          <w:i/>
          <w:iCs/>
          <w:kern w:val="0"/>
          <w14:ligatures w14:val="none"/>
        </w:rPr>
        <w:t xml:space="preserve">         Carter Diers, MCA President </w:t>
      </w:r>
    </w:p>
    <w:p w14:paraId="4214A71F" w14:textId="77777777" w:rsidR="006E0AFC" w:rsidRPr="006E0AFC" w:rsidRDefault="006E0AFC" w:rsidP="006E0AFC">
      <w:pPr>
        <w:tabs>
          <w:tab w:val="left" w:pos="2340"/>
        </w:tabs>
        <w:spacing w:after="0" w:line="240" w:lineRule="auto"/>
        <w:ind w:left="2340" w:right="270"/>
        <w:rPr>
          <w:rFonts w:ascii="Gadugi" w:eastAsia="DengXian" w:hAnsi="Gadugi" w:cs="Arial"/>
          <w:i/>
          <w:iCs/>
          <w:kern w:val="0"/>
          <w14:ligatures w14:val="none"/>
        </w:rPr>
      </w:pPr>
      <w:r w:rsidRPr="006E0AFC">
        <w:rPr>
          <w:rFonts w:ascii="Gadugi" w:eastAsia="DengXian" w:hAnsi="Gadugi" w:cs="Arial"/>
          <w:i/>
          <w:iCs/>
          <w:kern w:val="0"/>
          <w14:ligatures w14:val="none"/>
        </w:rPr>
        <w:t xml:space="preserve">         Jon Schiro, MACPO President</w:t>
      </w:r>
    </w:p>
    <w:p w14:paraId="6F5BAFB2" w14:textId="027BAF1B" w:rsidR="006E0AFC" w:rsidRPr="006E0AFC" w:rsidRDefault="006E0AFC" w:rsidP="006E0AFC">
      <w:pPr>
        <w:spacing w:after="0" w:line="240" w:lineRule="auto"/>
        <w:ind w:left="2880" w:right="270"/>
        <w:rPr>
          <w:rFonts w:ascii="Gadugi" w:eastAsia="DengXian" w:hAnsi="Gadugi" w:cs="Arial"/>
          <w:i/>
          <w:iCs/>
          <w:kern w:val="0"/>
          <w14:ligatures w14:val="none"/>
        </w:rPr>
      </w:pPr>
      <w:r w:rsidRPr="006E0AFC">
        <w:rPr>
          <w:rFonts w:ascii="Gadugi" w:eastAsia="DengXian" w:hAnsi="Gadugi" w:cs="Arial"/>
          <w:i/>
          <w:iCs/>
          <w:kern w:val="0"/>
          <w14:ligatures w14:val="none"/>
        </w:rPr>
        <w:t>Paul Schnell, Commissioner of Corrections</w:t>
      </w:r>
    </w:p>
    <w:p w14:paraId="2D5C260E" w14:textId="77777777" w:rsidR="006E0AFC" w:rsidRPr="006E0AFC" w:rsidRDefault="006E0AFC" w:rsidP="006E0AFC">
      <w:pPr>
        <w:tabs>
          <w:tab w:val="left" w:pos="2880"/>
        </w:tabs>
        <w:spacing w:after="0" w:line="240" w:lineRule="auto"/>
        <w:ind w:right="270"/>
        <w:rPr>
          <w:rFonts w:ascii="Century Gothic" w:eastAsia="DengXian" w:hAnsi="Century Gothic" w:cs="Arial"/>
          <w:b/>
          <w:bCs/>
          <w:i/>
          <w:iCs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</w:p>
    <w:p w14:paraId="432CC01A" w14:textId="77777777" w:rsidR="006E0AFC" w:rsidRPr="006E0AFC" w:rsidRDefault="006E0AFC" w:rsidP="006E0AFC">
      <w:pPr>
        <w:tabs>
          <w:tab w:val="left" w:pos="2340"/>
        </w:tabs>
        <w:spacing w:after="0" w:line="240" w:lineRule="auto"/>
        <w:ind w:left="2880" w:right="270" w:hanging="2880"/>
        <w:rPr>
          <w:rFonts w:ascii="Gadugi" w:eastAsia="DengXian" w:hAnsi="Gadugi" w:cs="Arial"/>
          <w:b/>
          <w:iCs/>
          <w:color w:val="B22600"/>
          <w:kern w:val="0"/>
          <w:highlight w:val="yellow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9:15 – 10:30 AM: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bCs/>
          <w:color w:val="B22600"/>
          <w:kern w:val="0"/>
          <w14:ligatures w14:val="none"/>
        </w:rPr>
        <w:t>Working with Juveniles who Sexually Offend</w:t>
      </w:r>
    </w:p>
    <w:p w14:paraId="26D27732" w14:textId="77777777" w:rsidR="006E0AFC" w:rsidRPr="006E0AFC" w:rsidRDefault="006E0AFC" w:rsidP="006E0AFC">
      <w:pPr>
        <w:tabs>
          <w:tab w:val="left" w:pos="2340"/>
        </w:tabs>
        <w:spacing w:after="0" w:line="240" w:lineRule="auto"/>
        <w:ind w:left="2340" w:right="270"/>
        <w:rPr>
          <w:rFonts w:ascii="Gadugi" w:eastAsia="DengXian" w:hAnsi="Gadugi" w:cs="Arial"/>
          <w:kern w:val="0"/>
          <w14:ligatures w14:val="none"/>
        </w:rPr>
      </w:pPr>
      <w:r w:rsidRPr="006E0AFC">
        <w:rPr>
          <w:rFonts w:ascii="Gadugi" w:eastAsia="DengXian" w:hAnsi="Gadugi" w:cs="Arial"/>
          <w:i/>
          <w:iCs/>
          <w:kern w:val="0"/>
          <w14:ligatures w14:val="none"/>
        </w:rPr>
        <w:tab/>
      </w:r>
      <w:r w:rsidRPr="006E0AFC">
        <w:rPr>
          <w:rFonts w:ascii="Gadugi" w:eastAsia="DengXian" w:hAnsi="Gadugi" w:cs="Arial"/>
          <w:kern w:val="0"/>
          <w14:ligatures w14:val="none"/>
        </w:rPr>
        <w:t>TinaMarie Hubbell, Village Ranch Child &amp; Family Services</w:t>
      </w:r>
    </w:p>
    <w:p w14:paraId="73337328" w14:textId="77777777" w:rsidR="006E0AFC" w:rsidRPr="006E0AFC" w:rsidRDefault="006E0AFC" w:rsidP="006E0AFC">
      <w:pPr>
        <w:tabs>
          <w:tab w:val="left" w:pos="2880"/>
        </w:tabs>
        <w:spacing w:after="0" w:line="240" w:lineRule="auto"/>
        <w:ind w:left="2880" w:right="270" w:hanging="2880"/>
        <w:rPr>
          <w:rFonts w:ascii="Century Gothic" w:eastAsia="DengXian" w:hAnsi="Century Gothic" w:cs="Arial"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bookmarkStart w:id="0" w:name="_GoBack"/>
      <w:bookmarkEnd w:id="0"/>
    </w:p>
    <w:p w14:paraId="17D5B600" w14:textId="500429AD" w:rsidR="006E0AFC" w:rsidRPr="006E0AFC" w:rsidRDefault="006E0AFC" w:rsidP="006E0AFC">
      <w:pPr>
        <w:tabs>
          <w:tab w:val="left" w:pos="2880"/>
        </w:tabs>
        <w:spacing w:after="0" w:line="240" w:lineRule="auto"/>
        <w:ind w:left="2880" w:right="270" w:hanging="2880"/>
        <w:rPr>
          <w:rFonts w:ascii="Century Gothic" w:eastAsia="DengXian" w:hAnsi="Century Gothic" w:cs="Arial"/>
          <w:color w:val="E84C22"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10:30 – 10:45 AM: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bookmarkStart w:id="1" w:name="_Hlk128393346"/>
      <w:r w:rsidRPr="006E0AFC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>Break/</w:t>
      </w:r>
      <w:bookmarkEnd w:id="1"/>
      <w:r w:rsidRPr="006E0AFC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>Resource Time</w:t>
      </w:r>
      <w:r w:rsidR="00D77F84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 xml:space="preserve"> – Sponsor Spotlight</w:t>
      </w:r>
      <w:r w:rsidR="006D2CD1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 xml:space="preserve"> </w:t>
      </w:r>
    </w:p>
    <w:p w14:paraId="7CB3EA33" w14:textId="77777777" w:rsidR="006E0AFC" w:rsidRPr="006E0AFC" w:rsidRDefault="006E0AFC" w:rsidP="006E0AFC">
      <w:pPr>
        <w:tabs>
          <w:tab w:val="left" w:pos="2880"/>
        </w:tabs>
        <w:spacing w:after="0" w:line="240" w:lineRule="auto"/>
        <w:ind w:right="270"/>
        <w:rPr>
          <w:rFonts w:ascii="Century Gothic" w:eastAsia="DengXian" w:hAnsi="Century Gothic" w:cs="Arial"/>
          <w:i/>
          <w:iCs/>
          <w:kern w:val="0"/>
          <w14:ligatures w14:val="none"/>
        </w:rPr>
      </w:pPr>
    </w:p>
    <w:p w14:paraId="1D2C9C51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-360" w:hanging="2880"/>
        <w:rPr>
          <w:rFonts w:ascii="Gadugi" w:eastAsia="DengXian" w:hAnsi="Gadugi" w:cs="Arial"/>
          <w:b/>
          <w:bCs/>
          <w:color w:val="B22600"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10:45 – 12:00 PM</w:t>
      </w:r>
      <w:r w:rsidRPr="006E0AFC">
        <w:rPr>
          <w:rFonts w:ascii="Century Gothic" w:eastAsia="DengXian" w:hAnsi="Century Gothic" w:cs="Arial"/>
          <w:i/>
          <w:iCs/>
          <w:kern w:val="0"/>
          <w14:ligatures w14:val="none"/>
        </w:rPr>
        <w:t>:</w:t>
      </w:r>
      <w:r w:rsidRPr="006E0AFC">
        <w:rPr>
          <w:rFonts w:ascii="Century Gothic" w:eastAsia="DengXian" w:hAnsi="Century Gothic" w:cs="Arial"/>
          <w:i/>
          <w:iCs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bCs/>
          <w:color w:val="B22600"/>
          <w:kern w:val="0"/>
          <w14:ligatures w14:val="none"/>
        </w:rPr>
        <w:t>Addressing Clients with Mental Illness and Behavioral Difficulties</w:t>
      </w:r>
    </w:p>
    <w:p w14:paraId="53759795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-360" w:hanging="2880"/>
        <w:rPr>
          <w:rFonts w:ascii="Century Gothic" w:eastAsia="DengXian" w:hAnsi="Century Gothic" w:cs="Arial"/>
          <w:i/>
          <w:iCs/>
          <w:kern w:val="0"/>
          <w14:ligatures w14:val="none"/>
        </w:rPr>
      </w:pPr>
      <w:r w:rsidRPr="006E0AFC">
        <w:rPr>
          <w:rFonts w:ascii="Gadugi" w:eastAsia="DengXian" w:hAnsi="Gadugi" w:cs="Arial"/>
          <w:b/>
          <w:bCs/>
          <w:color w:val="B22600"/>
          <w:kern w:val="0"/>
          <w14:ligatures w14:val="none"/>
        </w:rPr>
        <w:tab/>
      </w:r>
      <w:r w:rsidRPr="006E0AFC">
        <w:rPr>
          <w:rFonts w:ascii="Gadugi" w:eastAsia="DengXian" w:hAnsi="Gadugi" w:cs="Arial"/>
          <w:i/>
          <w:iCs/>
          <w:kern w:val="0"/>
          <w14:ligatures w14:val="none"/>
        </w:rPr>
        <w:t>Frank Weber, Clinical Director CORE Professional Services</w:t>
      </w:r>
    </w:p>
    <w:p w14:paraId="614505E5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right="-360"/>
        <w:rPr>
          <w:rFonts w:ascii="Century Gothic" w:eastAsia="DengXian" w:hAnsi="Century Gothic" w:cs="Arial"/>
          <w:kern w:val="0"/>
          <w14:ligatures w14:val="none"/>
        </w:rPr>
      </w:pPr>
      <w:r w:rsidRPr="006E0AFC">
        <w:rPr>
          <w:rFonts w:ascii="Century Gothic" w:eastAsia="DengXian" w:hAnsi="Century Gothic" w:cs="Arial"/>
          <w:i/>
          <w:iCs/>
          <w:kern w:val="0"/>
          <w14:ligatures w14:val="none"/>
        </w:rPr>
        <w:tab/>
      </w:r>
    </w:p>
    <w:p w14:paraId="30000912" w14:textId="6A9DC3D6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270" w:hanging="2880"/>
        <w:rPr>
          <w:rFonts w:ascii="Century Gothic" w:eastAsia="DengXian" w:hAnsi="Century Gothic" w:cs="Arial"/>
          <w:b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12:00– 12:45 PM: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>Lunch</w:t>
      </w:r>
      <w:r w:rsidR="00D77F84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 xml:space="preserve"> – Sponsor Spotlight</w:t>
      </w:r>
      <w:r w:rsidR="006D2CD1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 xml:space="preserve">s </w:t>
      </w:r>
    </w:p>
    <w:p w14:paraId="0C68BA14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270" w:hanging="2880"/>
        <w:rPr>
          <w:rFonts w:ascii="Century Gothic" w:eastAsia="DengXian" w:hAnsi="Century Gothic" w:cs="Arial"/>
          <w:i/>
          <w:iCs/>
          <w:kern w:val="0"/>
          <w14:ligatures w14:val="none"/>
        </w:rPr>
      </w:pPr>
      <w:r w:rsidRPr="006E0AFC">
        <w:rPr>
          <w:rFonts w:ascii="Century Gothic" w:eastAsia="DengXian" w:hAnsi="Century Gothic" w:cs="Arial"/>
          <w:b/>
          <w:kern w:val="0"/>
          <w14:ligatures w14:val="none"/>
        </w:rPr>
        <w:tab/>
      </w:r>
    </w:p>
    <w:p w14:paraId="28B75022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270" w:hanging="2880"/>
        <w:rPr>
          <w:rFonts w:ascii="Gadugi" w:eastAsia="DengXian" w:hAnsi="Gadugi" w:cs="Arial"/>
          <w:color w:val="88361C"/>
          <w:kern w:val="0"/>
          <w:highlight w:val="yellow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12:45 – 2:00 PM: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bCs/>
          <w:color w:val="B22600"/>
          <w:kern w:val="0"/>
          <w14:ligatures w14:val="none"/>
        </w:rPr>
        <w:t xml:space="preserve">DRT Changes Panel </w:t>
      </w:r>
    </w:p>
    <w:p w14:paraId="697E720B" w14:textId="271E5D83" w:rsidR="006E4ED9" w:rsidRPr="006E4ED9" w:rsidRDefault="006E4ED9" w:rsidP="006E4ED9">
      <w:pPr>
        <w:tabs>
          <w:tab w:val="left" w:pos="2880"/>
          <w:tab w:val="left" w:pos="3420"/>
        </w:tabs>
        <w:spacing w:after="0" w:line="240" w:lineRule="auto"/>
        <w:ind w:left="2880" w:right="-270"/>
        <w:rPr>
          <w:rFonts w:ascii="Gadugi" w:eastAsia="DengXian" w:hAnsi="Gadugi" w:cs="Arial"/>
          <w:i/>
          <w:iCs/>
          <w:kern w:val="0"/>
          <w14:ligatures w14:val="none"/>
        </w:rPr>
      </w:pPr>
      <w:r w:rsidRPr="006E4ED9">
        <w:rPr>
          <w:rFonts w:ascii="Gadugi" w:eastAsia="DengXian" w:hAnsi="Gadugi" w:cs="Arial"/>
          <w:i/>
          <w:iCs/>
          <w:kern w:val="0"/>
          <w14:ligatures w14:val="none"/>
        </w:rPr>
        <w:t xml:space="preserve">Melissa McCann, </w:t>
      </w:r>
      <w:r w:rsidR="004F5A10" w:rsidRPr="004F5A10">
        <w:rPr>
          <w:rFonts w:ascii="Gadugi" w:eastAsia="DengXian" w:hAnsi="Gadugi" w:cs="Arial"/>
          <w:i/>
          <w:iCs/>
          <w:kern w:val="0"/>
          <w14:ligatures w14:val="none"/>
        </w:rPr>
        <w:t xml:space="preserve">Corrections Program Director </w:t>
      </w:r>
      <w:r w:rsidRPr="006E4ED9">
        <w:rPr>
          <w:rFonts w:ascii="Gadugi" w:eastAsia="DengXian" w:hAnsi="Gadugi" w:cs="Arial"/>
          <w:i/>
          <w:iCs/>
          <w:kern w:val="0"/>
          <w14:ligatures w14:val="none"/>
        </w:rPr>
        <w:t>MCF-Red Wing</w:t>
      </w:r>
    </w:p>
    <w:p w14:paraId="32EA0D0D" w14:textId="77777777" w:rsidR="006E4ED9" w:rsidRPr="006E4ED9" w:rsidRDefault="006E4ED9" w:rsidP="006E4ED9">
      <w:pPr>
        <w:tabs>
          <w:tab w:val="left" w:pos="2880"/>
          <w:tab w:val="left" w:pos="3420"/>
        </w:tabs>
        <w:spacing w:after="0" w:line="240" w:lineRule="auto"/>
        <w:ind w:left="2880" w:right="-270"/>
        <w:rPr>
          <w:rFonts w:ascii="Gadugi" w:eastAsia="DengXian" w:hAnsi="Gadugi" w:cs="Arial"/>
          <w:i/>
          <w:iCs/>
          <w:kern w:val="0"/>
          <w14:ligatures w14:val="none"/>
        </w:rPr>
      </w:pPr>
      <w:r w:rsidRPr="006E4ED9">
        <w:rPr>
          <w:rFonts w:ascii="Gadugi" w:eastAsia="DengXian" w:hAnsi="Gadugi" w:cs="Arial"/>
          <w:i/>
          <w:iCs/>
          <w:kern w:val="0"/>
          <w14:ligatures w14:val="none"/>
        </w:rPr>
        <w:t>Matt Bauer, Deputy Director of Facilities for Dakota County Community Corrections</w:t>
      </w:r>
    </w:p>
    <w:p w14:paraId="58038BA1" w14:textId="77777777" w:rsidR="006E4ED9" w:rsidRPr="006E4ED9" w:rsidRDefault="006E4ED9" w:rsidP="006E4ED9">
      <w:pPr>
        <w:tabs>
          <w:tab w:val="left" w:pos="2880"/>
          <w:tab w:val="left" w:pos="3420"/>
        </w:tabs>
        <w:spacing w:after="0" w:line="240" w:lineRule="auto"/>
        <w:ind w:left="2880" w:right="-270"/>
        <w:rPr>
          <w:rFonts w:ascii="Gadugi" w:eastAsia="DengXian" w:hAnsi="Gadugi" w:cs="Arial"/>
          <w:i/>
          <w:iCs/>
          <w:kern w:val="0"/>
          <w14:ligatures w14:val="none"/>
        </w:rPr>
      </w:pPr>
      <w:r w:rsidRPr="006E4ED9">
        <w:rPr>
          <w:rFonts w:ascii="Gadugi" w:eastAsia="DengXian" w:hAnsi="Gadugi" w:cs="Arial"/>
          <w:i/>
          <w:iCs/>
          <w:kern w:val="0"/>
          <w14:ligatures w14:val="none"/>
        </w:rPr>
        <w:t xml:space="preserve">Becky Pogatchnik, Superintendent Arrowhead Juvenile Center </w:t>
      </w:r>
    </w:p>
    <w:p w14:paraId="1B108C83" w14:textId="66F16B21" w:rsidR="006E4ED9" w:rsidRPr="006E4ED9" w:rsidRDefault="006E4ED9" w:rsidP="006E4ED9">
      <w:pPr>
        <w:tabs>
          <w:tab w:val="left" w:pos="2880"/>
          <w:tab w:val="left" w:pos="3420"/>
        </w:tabs>
        <w:spacing w:after="0" w:line="240" w:lineRule="auto"/>
        <w:ind w:left="2880" w:right="-270"/>
        <w:rPr>
          <w:rFonts w:ascii="Gadugi" w:eastAsia="DengXian" w:hAnsi="Gadugi" w:cs="Arial"/>
          <w:i/>
          <w:iCs/>
          <w:kern w:val="0"/>
          <w14:ligatures w14:val="none"/>
        </w:rPr>
      </w:pPr>
      <w:r w:rsidRPr="006E4ED9">
        <w:rPr>
          <w:rFonts w:ascii="Gadugi" w:eastAsia="DengXian" w:hAnsi="Gadugi" w:cs="Arial"/>
          <w:i/>
          <w:iCs/>
          <w:kern w:val="0"/>
          <w14:ligatures w14:val="none"/>
        </w:rPr>
        <w:t xml:space="preserve">Mindy O’Brien, Superintendent Northwestern </w:t>
      </w:r>
      <w:r w:rsidR="00860C32">
        <w:rPr>
          <w:rFonts w:ascii="Gadugi" w:eastAsia="DengXian" w:hAnsi="Gadugi" w:cs="Arial"/>
          <w:i/>
          <w:iCs/>
          <w:kern w:val="0"/>
          <w14:ligatures w14:val="none"/>
        </w:rPr>
        <w:t xml:space="preserve">MN </w:t>
      </w:r>
      <w:r w:rsidRPr="006E4ED9">
        <w:rPr>
          <w:rFonts w:ascii="Gadugi" w:eastAsia="DengXian" w:hAnsi="Gadugi" w:cs="Arial"/>
          <w:i/>
          <w:iCs/>
          <w:kern w:val="0"/>
          <w14:ligatures w14:val="none"/>
        </w:rPr>
        <w:t>Juvenile Center</w:t>
      </w:r>
    </w:p>
    <w:p w14:paraId="50DBBFE7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270" w:hanging="2880"/>
        <w:rPr>
          <w:rFonts w:ascii="Century Gothic" w:eastAsia="DengXian" w:hAnsi="Century Gothic" w:cs="Arial"/>
          <w:kern w:val="0"/>
          <w14:ligatures w14:val="none"/>
        </w:rPr>
      </w:pPr>
    </w:p>
    <w:p w14:paraId="195DDAAF" w14:textId="571C3B63" w:rsidR="006E0AFC" w:rsidRPr="006E0AFC" w:rsidRDefault="006E0AFC" w:rsidP="006E0AFC">
      <w:pPr>
        <w:tabs>
          <w:tab w:val="left" w:pos="2880"/>
        </w:tabs>
        <w:spacing w:after="0" w:line="240" w:lineRule="auto"/>
        <w:ind w:right="270"/>
        <w:rPr>
          <w:rFonts w:ascii="Century Gothic" w:eastAsia="DengXian" w:hAnsi="Century Gothic" w:cs="Arial"/>
          <w:color w:val="F49B00"/>
          <w:kern w:val="0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2:00 – 2:15 PM: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>Break/Resource Time</w:t>
      </w:r>
      <w:r w:rsidRPr="006E0AFC">
        <w:rPr>
          <w:rFonts w:ascii="Century Gothic" w:eastAsia="DengXian" w:hAnsi="Century Gothic" w:cs="Arial"/>
          <w:b/>
          <w:bCs/>
          <w:color w:val="F49B00"/>
          <w:kern w:val="0"/>
          <w14:ligatures w14:val="none"/>
        </w:rPr>
        <w:t xml:space="preserve"> </w:t>
      </w:r>
      <w:r w:rsidR="00D77F84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>– Sponsor Spotlight</w:t>
      </w:r>
      <w:r w:rsidR="006D2CD1">
        <w:rPr>
          <w:rFonts w:ascii="Gadugi" w:eastAsia="DengXian" w:hAnsi="Gadugi" w:cs="Arial"/>
          <w:b/>
          <w:bCs/>
          <w:color w:val="F49B00"/>
          <w:kern w:val="0"/>
          <w14:ligatures w14:val="none"/>
        </w:rPr>
        <w:t xml:space="preserve"> </w:t>
      </w:r>
    </w:p>
    <w:p w14:paraId="409B3647" w14:textId="77777777" w:rsidR="006E0AFC" w:rsidRPr="006E0AFC" w:rsidRDefault="006E0AFC" w:rsidP="006E0AFC">
      <w:pPr>
        <w:tabs>
          <w:tab w:val="left" w:pos="2880"/>
        </w:tabs>
        <w:spacing w:after="0" w:line="240" w:lineRule="auto"/>
        <w:ind w:right="270"/>
        <w:rPr>
          <w:rFonts w:ascii="Century Gothic" w:eastAsia="DengXian" w:hAnsi="Century Gothic" w:cs="Arial"/>
          <w:kern w:val="0"/>
          <w14:ligatures w14:val="none"/>
        </w:rPr>
      </w:pPr>
    </w:p>
    <w:p w14:paraId="1D7E1F4E" w14:textId="77777777" w:rsidR="006E0AFC" w:rsidRPr="006E0AF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-360" w:hanging="2880"/>
        <w:rPr>
          <w:rFonts w:ascii="Gadugi" w:eastAsia="DengXian" w:hAnsi="Gadugi" w:cs="Arial"/>
          <w:i/>
          <w:iCs/>
          <w:kern w:val="0"/>
          <w:highlight w:val="yellow"/>
          <w14:ligatures w14:val="none"/>
        </w:rPr>
      </w:pPr>
      <w:r w:rsidRPr="006E0AFC">
        <w:rPr>
          <w:rFonts w:ascii="Century Gothic" w:eastAsia="DengXian" w:hAnsi="Century Gothic" w:cs="Arial"/>
          <w:kern w:val="0"/>
          <w14:ligatures w14:val="none"/>
        </w:rPr>
        <w:t>2:15 – 3:30 PM:</w:t>
      </w:r>
      <w:r w:rsidRPr="006E0AFC">
        <w:rPr>
          <w:rFonts w:ascii="Century Gothic" w:eastAsia="DengXian" w:hAnsi="Century Gothic" w:cs="Arial"/>
          <w:kern w:val="0"/>
          <w14:ligatures w14:val="none"/>
        </w:rPr>
        <w:tab/>
      </w:r>
      <w:r w:rsidRPr="006E0AFC">
        <w:rPr>
          <w:rFonts w:ascii="Gadugi" w:eastAsia="DengXian" w:hAnsi="Gadugi" w:cs="Arial"/>
          <w:b/>
          <w:color w:val="B22600"/>
          <w:kern w:val="0"/>
          <w14:ligatures w14:val="none"/>
        </w:rPr>
        <w:t>Juvenile Competency Attainment in MN</w:t>
      </w:r>
    </w:p>
    <w:p w14:paraId="3AC52AEF" w14:textId="77777777" w:rsidR="00A1312C" w:rsidRDefault="006E0AFC" w:rsidP="006E0AFC">
      <w:pPr>
        <w:tabs>
          <w:tab w:val="left" w:pos="2880"/>
          <w:tab w:val="left" w:pos="3420"/>
        </w:tabs>
        <w:spacing w:after="0" w:line="240" w:lineRule="auto"/>
        <w:ind w:left="2880" w:right="-360"/>
        <w:rPr>
          <w:rFonts w:ascii="Gadugi" w:eastAsia="DengXian" w:hAnsi="Gadugi" w:cs="Arial"/>
          <w:i/>
          <w:iCs/>
          <w:kern w:val="0"/>
          <w14:ligatures w14:val="none"/>
        </w:rPr>
      </w:pPr>
      <w:r w:rsidRPr="006E0AFC">
        <w:rPr>
          <w:rFonts w:ascii="Gadugi" w:eastAsia="DengXian" w:hAnsi="Gadugi" w:cs="Arial"/>
          <w:i/>
          <w:iCs/>
          <w:kern w:val="0"/>
          <w14:ligatures w14:val="none"/>
        </w:rPr>
        <w:t>Elliot Butay, Senior Policy Coordinator, NAMI Minnesota</w:t>
      </w:r>
    </w:p>
    <w:p w14:paraId="0A83C131" w14:textId="39A40E88" w:rsidR="006E0AFC" w:rsidRDefault="00A1312C" w:rsidP="006E0AFC">
      <w:pPr>
        <w:tabs>
          <w:tab w:val="left" w:pos="2880"/>
          <w:tab w:val="left" w:pos="3420"/>
        </w:tabs>
        <w:spacing w:after="0" w:line="240" w:lineRule="auto"/>
        <w:ind w:left="2880" w:right="-360"/>
        <w:rPr>
          <w:rFonts w:ascii="Gadugi" w:eastAsia="DengXian" w:hAnsi="Gadugi" w:cs="Arial"/>
          <w:i/>
          <w:iCs/>
          <w:kern w:val="0"/>
          <w14:ligatures w14:val="none"/>
        </w:rPr>
      </w:pPr>
      <w:r w:rsidRPr="00A1312C">
        <w:rPr>
          <w:rFonts w:ascii="Gadugi" w:eastAsia="DengXian" w:hAnsi="Gadugi" w:cs="Arial"/>
          <w:i/>
          <w:iCs/>
          <w:kern w:val="0"/>
          <w14:ligatures w14:val="none"/>
        </w:rPr>
        <w:t>Tracy Reid</w:t>
      </w:r>
      <w:r>
        <w:rPr>
          <w:rFonts w:ascii="Gadugi" w:eastAsia="DengXian" w:hAnsi="Gadugi" w:cs="Arial"/>
          <w:i/>
          <w:iCs/>
          <w:kern w:val="0"/>
          <w14:ligatures w14:val="none"/>
        </w:rPr>
        <w:t>,</w:t>
      </w:r>
      <w:r w:rsidRPr="00A1312C">
        <w:rPr>
          <w:rFonts w:ascii="Gadugi" w:eastAsia="DengXian" w:hAnsi="Gadugi" w:cs="Arial"/>
          <w:i/>
          <w:iCs/>
          <w:kern w:val="0"/>
          <w14:ligatures w14:val="none"/>
        </w:rPr>
        <w:t xml:space="preserve"> Asst Public Defender</w:t>
      </w:r>
      <w:r>
        <w:rPr>
          <w:rFonts w:ascii="Gadugi" w:eastAsia="DengXian" w:hAnsi="Gadugi" w:cs="Arial"/>
          <w:i/>
          <w:iCs/>
          <w:kern w:val="0"/>
          <w14:ligatures w14:val="none"/>
        </w:rPr>
        <w:t>,</w:t>
      </w:r>
      <w:r w:rsidRPr="00A1312C">
        <w:rPr>
          <w:rFonts w:ascii="Gadugi" w:eastAsia="DengXian" w:hAnsi="Gadugi" w:cs="Arial"/>
          <w:i/>
          <w:iCs/>
          <w:kern w:val="0"/>
          <w14:ligatures w14:val="none"/>
        </w:rPr>
        <w:t xml:space="preserve"> Hennepin County, Juvenile Division</w:t>
      </w:r>
      <w:r w:rsidR="006E0AFC" w:rsidRPr="006E0AFC">
        <w:rPr>
          <w:rFonts w:ascii="Gadugi" w:eastAsia="DengXian" w:hAnsi="Gadugi" w:cs="Arial"/>
          <w:i/>
          <w:iCs/>
          <w:kern w:val="0"/>
          <w14:ligatures w14:val="none"/>
        </w:rPr>
        <w:t xml:space="preserve">  </w:t>
      </w:r>
    </w:p>
    <w:p w14:paraId="2B44EFC0" w14:textId="77777777" w:rsidR="0035798D" w:rsidRDefault="0035798D" w:rsidP="006E0AFC">
      <w:pPr>
        <w:tabs>
          <w:tab w:val="left" w:pos="2880"/>
          <w:tab w:val="left" w:pos="3420"/>
        </w:tabs>
        <w:spacing w:after="0" w:line="240" w:lineRule="auto"/>
        <w:ind w:left="2880" w:right="-360"/>
        <w:rPr>
          <w:rFonts w:ascii="Gadugi" w:eastAsia="DengXian" w:hAnsi="Gadugi" w:cs="Arial"/>
          <w:i/>
          <w:iCs/>
          <w:kern w:val="0"/>
          <w14:ligatures w14:val="none"/>
        </w:rPr>
      </w:pPr>
    </w:p>
    <w:p w14:paraId="55CDB842" w14:textId="3CD4DF4F" w:rsidR="0035798D" w:rsidRDefault="0035798D" w:rsidP="0035798D">
      <w:pPr>
        <w:spacing w:after="0" w:line="240" w:lineRule="auto"/>
        <w:ind w:right="-360"/>
        <w:jc w:val="center"/>
        <w:rPr>
          <w:rFonts w:ascii="Gadugi" w:eastAsia="DengXian" w:hAnsi="Gadugi" w:cs="Arial"/>
          <w:b/>
          <w:bCs/>
          <w:i/>
          <w:iCs/>
          <w:kern w:val="0"/>
          <w:sz w:val="21"/>
          <w:szCs w:val="28"/>
          <w14:ligatures w14:val="none"/>
        </w:rPr>
      </w:pPr>
      <w:r w:rsidRPr="0035798D">
        <w:rPr>
          <w:rFonts w:ascii="Gadugi" w:eastAsia="DengXian" w:hAnsi="Gadugi" w:cs="Arial"/>
          <w:b/>
          <w:bCs/>
          <w:i/>
          <w:iCs/>
          <w:kern w:val="0"/>
          <w:sz w:val="21"/>
          <w:szCs w:val="28"/>
          <w14:ligatures w14:val="none"/>
        </w:rPr>
        <w:t>Thank you to our Event Sponsors!</w:t>
      </w:r>
    </w:p>
    <w:p w14:paraId="7EF354E9" w14:textId="77777777" w:rsidR="006D2CD1" w:rsidRDefault="006D2CD1" w:rsidP="0035798D">
      <w:pPr>
        <w:spacing w:after="0" w:line="240" w:lineRule="auto"/>
        <w:ind w:right="-360"/>
        <w:jc w:val="center"/>
        <w:rPr>
          <w:rFonts w:ascii="Gadugi" w:eastAsia="DengXian" w:hAnsi="Gadugi" w:cs="Arial"/>
          <w:b/>
          <w:bCs/>
          <w:i/>
          <w:iCs/>
          <w:kern w:val="0"/>
          <w:sz w:val="21"/>
          <w:szCs w:val="28"/>
          <w14:ligatures w14:val="none"/>
        </w:rPr>
      </w:pPr>
    </w:p>
    <w:p w14:paraId="52DC2BC6" w14:textId="385B6429" w:rsidR="006D2CD1" w:rsidRDefault="006D2CD1" w:rsidP="006D2CD1">
      <w:pPr>
        <w:spacing w:after="0" w:line="240" w:lineRule="auto"/>
        <w:ind w:right="-360" w:firstLine="720"/>
        <w:rPr>
          <w:rFonts w:ascii="Gadugi" w:eastAsia="DengXian" w:hAnsi="Gadugi" w:cs="Arial"/>
          <w:b/>
          <w:bCs/>
          <w:kern w:val="0"/>
          <w:sz w:val="21"/>
          <w:szCs w:val="28"/>
          <w:u w:val="single"/>
          <w14:ligatures w14:val="none"/>
        </w:rPr>
      </w:pPr>
      <w:r w:rsidRPr="006D2CD1"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 xml:space="preserve">      </w:t>
      </w:r>
      <w:r w:rsidRPr="006D2CD1">
        <w:rPr>
          <w:rFonts w:ascii="Gadugi" w:eastAsia="DengXian" w:hAnsi="Gadugi" w:cs="Arial"/>
          <w:b/>
          <w:bCs/>
          <w:kern w:val="0"/>
          <w:sz w:val="21"/>
          <w:szCs w:val="28"/>
          <w:u w:val="single"/>
          <w14:ligatures w14:val="none"/>
        </w:rPr>
        <w:t>Diamond</w:t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  <w:t xml:space="preserve">  </w:t>
      </w:r>
      <w:r w:rsidRPr="006D2CD1">
        <w:rPr>
          <w:rFonts w:ascii="Gadugi" w:eastAsia="DengXian" w:hAnsi="Gadugi" w:cs="Arial"/>
          <w:b/>
          <w:bCs/>
          <w:kern w:val="0"/>
          <w:sz w:val="21"/>
          <w:szCs w:val="28"/>
          <w:u w:val="single"/>
          <w14:ligatures w14:val="none"/>
        </w:rPr>
        <w:t>Platinum</w:t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</w:r>
      <w:r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ab/>
        <w:t xml:space="preserve">  </w:t>
      </w:r>
      <w:r w:rsidR="001C7167">
        <w:rPr>
          <w:rFonts w:ascii="Gadugi" w:eastAsia="DengXian" w:hAnsi="Gadugi" w:cs="Arial"/>
          <w:b/>
          <w:bCs/>
          <w:kern w:val="0"/>
          <w:sz w:val="21"/>
          <w:szCs w:val="28"/>
          <w14:ligatures w14:val="none"/>
        </w:rPr>
        <w:t xml:space="preserve">         </w:t>
      </w:r>
      <w:r w:rsidRPr="006D2CD1">
        <w:rPr>
          <w:rFonts w:ascii="Gadugi" w:eastAsia="DengXian" w:hAnsi="Gadugi" w:cs="Arial"/>
          <w:b/>
          <w:bCs/>
          <w:kern w:val="0"/>
          <w:sz w:val="21"/>
          <w:szCs w:val="28"/>
          <w:u w:val="single"/>
          <w14:ligatures w14:val="none"/>
        </w:rPr>
        <w:t>Gold</w:t>
      </w:r>
    </w:p>
    <w:p w14:paraId="6BC14C5C" w14:textId="77777777" w:rsidR="006D2CD1" w:rsidRDefault="006D2CD1" w:rsidP="006D2CD1">
      <w:pPr>
        <w:spacing w:after="0" w:line="240" w:lineRule="auto"/>
        <w:ind w:right="-360" w:firstLine="720"/>
        <w:rPr>
          <w:rFonts w:ascii="Gadugi" w:eastAsia="DengXian" w:hAnsi="Gadugi" w:cs="Arial"/>
          <w:b/>
          <w:bCs/>
          <w:kern w:val="0"/>
          <w:sz w:val="21"/>
          <w:szCs w:val="28"/>
          <w:u w:val="single"/>
          <w14:ligatures w14:val="none"/>
        </w:rPr>
        <w:sectPr w:rsidR="006D2CD1" w:rsidSect="00DE39C5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14:paraId="2462C31D" w14:textId="5EF5F6BB" w:rsidR="006D2CD1" w:rsidRPr="001C7167" w:rsidRDefault="006D2CD1" w:rsidP="001C7167">
      <w:pPr>
        <w:spacing w:after="0" w:line="240" w:lineRule="auto"/>
        <w:ind w:left="-450" w:right="-630"/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sectPr w:rsidR="006D2CD1" w:rsidRPr="001C7167" w:rsidSect="006D2CD1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Lakeside Academy</w:t>
      </w:r>
      <w:r w:rsidR="005F006F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 xml:space="preserve"> – MNATC</w:t>
      </w:r>
      <w:r w:rsidR="005F006F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="005F006F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Al-</w:t>
      </w:r>
      <w:proofErr w:type="spellStart"/>
      <w:r w:rsidR="005F006F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Maa’uun</w:t>
      </w:r>
      <w:proofErr w:type="spellEnd"/>
      <w:r w:rsid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  <w:t xml:space="preserve">         </w:t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West Central Regional Juvenile Center</w:t>
      </w:r>
    </w:p>
    <w:p w14:paraId="72520FC2" w14:textId="3E85DC81" w:rsidR="00D77F84" w:rsidRPr="001C7167" w:rsidRDefault="006D2CD1" w:rsidP="001C7167">
      <w:pPr>
        <w:spacing w:after="0" w:line="240" w:lineRule="auto"/>
        <w:ind w:left="-450" w:right="-630"/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</w:pP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Prairie Lakes Youth Programs</w:t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="00683018"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Damascus Way</w:t>
      </w:r>
      <w:r w:rsid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br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180 Degrees</w:t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ab/>
      </w:r>
      <w:r w:rsidR="00D77F84"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>Village Ranch</w:t>
      </w:r>
    </w:p>
    <w:p w14:paraId="49A42E1F" w14:textId="4B077DC2" w:rsidR="00281F6B" w:rsidRPr="001C7167" w:rsidRDefault="006D2CD1" w:rsidP="001C7167">
      <w:pPr>
        <w:spacing w:after="0" w:line="240" w:lineRule="auto"/>
        <w:ind w:left="-450" w:right="-630"/>
        <w:jc w:val="center"/>
        <w:rPr>
          <w:sz w:val="20"/>
          <w:szCs w:val="20"/>
        </w:rPr>
      </w:pPr>
      <w:r w:rsidRPr="001C7167">
        <w:rPr>
          <w:rFonts w:ascii="Gadugi" w:eastAsia="DengXian" w:hAnsi="Gadugi" w:cs="Arial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</w:p>
    <w:sectPr w:rsidR="00281F6B" w:rsidRPr="001C7167" w:rsidSect="006D2CD1">
      <w:type w:val="continuous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B"/>
    <w:rsid w:val="001C7167"/>
    <w:rsid w:val="001D6154"/>
    <w:rsid w:val="00281F6B"/>
    <w:rsid w:val="00311A12"/>
    <w:rsid w:val="0035798D"/>
    <w:rsid w:val="004F5A10"/>
    <w:rsid w:val="00524FFC"/>
    <w:rsid w:val="005F006F"/>
    <w:rsid w:val="00683018"/>
    <w:rsid w:val="006D0F62"/>
    <w:rsid w:val="006D2CD1"/>
    <w:rsid w:val="006E0AFC"/>
    <w:rsid w:val="006E4ED9"/>
    <w:rsid w:val="007943A4"/>
    <w:rsid w:val="00860C32"/>
    <w:rsid w:val="008B665F"/>
    <w:rsid w:val="0094120E"/>
    <w:rsid w:val="00A1312C"/>
    <w:rsid w:val="00B37962"/>
    <w:rsid w:val="00D77F84"/>
    <w:rsid w:val="00DE39C5"/>
    <w:rsid w:val="00E246AD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4FE9"/>
  <w15:chartTrackingRefBased/>
  <w15:docId w15:val="{C5BCEA0D-7DA2-41C6-B0B4-835212D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F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F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F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F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F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F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F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F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F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F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F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F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F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F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F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F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F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F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1F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F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1F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1F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1F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1F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1F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F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F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1F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Schmid</dc:creator>
  <cp:keywords/>
  <dc:description/>
  <cp:lastModifiedBy>Microsoft account</cp:lastModifiedBy>
  <cp:revision>4</cp:revision>
  <cp:lastPrinted>2024-04-18T01:32:00Z</cp:lastPrinted>
  <dcterms:created xsi:type="dcterms:W3CDTF">2024-04-16T00:54:00Z</dcterms:created>
  <dcterms:modified xsi:type="dcterms:W3CDTF">2024-04-18T01:32:00Z</dcterms:modified>
</cp:coreProperties>
</file>